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7216" w14:textId="77777777" w:rsidR="00295D87" w:rsidRDefault="008824F2" w:rsidP="00295D87">
      <w:pPr>
        <w:pStyle w:val="NormalnyWeb"/>
        <w:shd w:val="clear" w:color="auto" w:fill="FFFFFF"/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A5B9A3" w14:textId="77777777" w:rsidR="00295D87" w:rsidRPr="00EE43D5" w:rsidRDefault="00295D87" w:rsidP="00295D8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E43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</w:p>
    <w:p w14:paraId="37CFA7F6" w14:textId="77777777" w:rsidR="00295D87" w:rsidRDefault="00295D87" w:rsidP="00295D87">
      <w:pPr>
        <w:pStyle w:val="NormalnyWeb"/>
        <w:shd w:val="clear" w:color="auto" w:fill="FFFFFF"/>
        <w:ind w:left="720"/>
        <w:jc w:val="both"/>
        <w:rPr>
          <w:rStyle w:val="Pogrubienie"/>
        </w:rPr>
      </w:pPr>
    </w:p>
    <w:p w14:paraId="346B6B0C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rPr>
          <w:rStyle w:val="Pogrubienie"/>
        </w:rPr>
        <w:t xml:space="preserve">Administrator </w:t>
      </w:r>
    </w:p>
    <w:p w14:paraId="17F68DAB" w14:textId="77777777" w:rsidR="00295D87" w:rsidRPr="00295D87" w:rsidRDefault="00295D87" w:rsidP="00295D87">
      <w:pPr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95D87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 1. Podlaska Brygada Obrony Terytorialnej  z siedzibą przy ul. Kawaleryjskiej 70, 15-</w:t>
      </w:r>
      <w:r w:rsidR="00553BA4">
        <w:rPr>
          <w:rFonts w:eastAsia="Times New Roman"/>
        </w:rPr>
        <w:t>365</w:t>
      </w:r>
      <w:r w:rsidRPr="00295D87">
        <w:rPr>
          <w:rFonts w:ascii="Arial" w:eastAsia="Times New Roman" w:hAnsi="Arial" w:cs="Arial"/>
          <w:sz w:val="18"/>
          <w:szCs w:val="18"/>
          <w:lang w:eastAsia="pl-PL"/>
        </w:rPr>
        <w:t xml:space="preserve"> Białystok. </w:t>
      </w:r>
    </w:p>
    <w:p w14:paraId="68A59895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> </w:t>
      </w:r>
    </w:p>
    <w:p w14:paraId="33DB8690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rPr>
          <w:rStyle w:val="Pogrubienie"/>
        </w:rPr>
        <w:t>Inspektor ochrony danych</w:t>
      </w:r>
    </w:p>
    <w:p w14:paraId="07C61483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>Mogą się państwo kontaktować z inspektorem ochrony danych osobowych pod adresem:</w:t>
      </w:r>
    </w:p>
    <w:p w14:paraId="550DA308" w14:textId="77777777" w:rsidR="00295D87" w:rsidRPr="00295D87" w:rsidRDefault="00295D87" w:rsidP="00295D87">
      <w:pPr>
        <w:pStyle w:val="NormalnyWeb"/>
        <w:numPr>
          <w:ilvl w:val="1"/>
          <w:numId w:val="1"/>
        </w:numPr>
        <w:shd w:val="clear" w:color="auto" w:fill="FFFFFF"/>
        <w:jc w:val="both"/>
      </w:pPr>
      <w:r w:rsidRPr="00651F99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Pr="00651F99">
        <w:rPr>
          <w:rFonts w:eastAsia="Times New Roman"/>
        </w:rPr>
        <w:t xml:space="preserve">Podlaska Brygada Obrony Terytorialnej  </w:t>
      </w:r>
      <w:r w:rsidR="00CA3211">
        <w:rPr>
          <w:rFonts w:eastAsia="Times New Roman"/>
        </w:rPr>
        <w:t>ul. Kawaleryjska 70 15-365</w:t>
      </w:r>
      <w:r>
        <w:rPr>
          <w:rFonts w:eastAsia="Times New Roman"/>
        </w:rPr>
        <w:t xml:space="preserve"> Białystok</w:t>
      </w:r>
    </w:p>
    <w:p w14:paraId="073441A7" w14:textId="77777777" w:rsidR="00295D87" w:rsidRDefault="00C7796A" w:rsidP="00295D87">
      <w:pPr>
        <w:pStyle w:val="NormalnyWeb"/>
        <w:numPr>
          <w:ilvl w:val="1"/>
          <w:numId w:val="1"/>
        </w:numPr>
        <w:shd w:val="clear" w:color="auto" w:fill="FFFFFF"/>
        <w:jc w:val="both"/>
      </w:pPr>
      <w:hyperlink r:id="rId8" w:history="1">
        <w:r>
          <w:rPr>
            <w:rStyle w:val="Hipercze"/>
            <w:color w:val="auto"/>
            <w:u w:val="none"/>
          </w:rPr>
          <w:t>e.danilczuk@ron.mil.pl</w:t>
        </w:r>
      </w:hyperlink>
      <w:r w:rsidR="00295D87">
        <w:t> </w:t>
      </w:r>
    </w:p>
    <w:p w14:paraId="7AC74BAD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rPr>
          <w:rStyle w:val="Pogrubienie"/>
        </w:rPr>
        <w:t>Cel i podstawy przetwarzania</w:t>
      </w:r>
    </w:p>
    <w:p w14:paraId="4AAF2BE6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ust.1 lit. a RODO), która może zostać odwołana </w:t>
      </w:r>
      <w:r>
        <w:br/>
        <w:t>w dowolnym czasie.</w:t>
      </w:r>
    </w:p>
    <w:p w14:paraId="3D3400BB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>Jeżeli w dokumentach zawarte są dane osobowe, o których mowa w art. 9 ust. 1 RODO konieczna będzie Państwa zgoda na ich przetwarzanie (art. 9 ust. 2 lit. a RODO), która może zostać odwołana w dowolnym czasie.</w:t>
      </w:r>
    </w:p>
    <w:p w14:paraId="0F0CC82C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 xml:space="preserve">Przepisy prawa pracy: art. 22 Kodeksu pracy oraz § 1 rozporządzenia Ministra Pracy i Polityki Socjalnej </w:t>
      </w:r>
      <w:r w:rsidR="00EC4336">
        <w:br/>
      </w:r>
      <w:r>
        <w:t xml:space="preserve">z dnia 28 maja 1996 r. w sprawie zakresu prowadzenia przez pracodawców dokumentacji w sprawach zawiązanych ze stosunkiem pracy oraz sposobu prowadzenia akt osobowych pracownika. </w:t>
      </w:r>
    </w:p>
    <w:p w14:paraId="78680956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rPr>
          <w:rStyle w:val="Pogrubienie"/>
        </w:rPr>
        <w:t>Okres przechowywania danych</w:t>
      </w:r>
    </w:p>
    <w:p w14:paraId="4A3B21C7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>Państwa dane zgromadzone w obecnym procesie rekrutacyjnym będą przechowywane do zakończenia procesu rekrutacji.</w:t>
      </w:r>
    </w:p>
    <w:p w14:paraId="598B9ABF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>W przypadku wyrażonej przez Państwa zgody na wykorzystanie danych osobowych dla celów przyszłych rekrutacji, Państwa dane będą wykorzystywane przez 3 miesiące.</w:t>
      </w:r>
    </w:p>
    <w:p w14:paraId="5BBC67DA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rPr>
          <w:rStyle w:val="Pogrubienie"/>
        </w:rPr>
        <w:t>Prawa osób, których dane dotyczą</w:t>
      </w:r>
    </w:p>
    <w:p w14:paraId="65E9078F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>Maja Państwo prawo do:</w:t>
      </w:r>
    </w:p>
    <w:p w14:paraId="37D3F255" w14:textId="77777777" w:rsidR="00295D87" w:rsidRPr="000C1877" w:rsidRDefault="00295D87" w:rsidP="000C1877">
      <w:pPr>
        <w:pStyle w:val="NormalnyWeb"/>
        <w:numPr>
          <w:ilvl w:val="1"/>
          <w:numId w:val="3"/>
        </w:numPr>
        <w:shd w:val="clear" w:color="auto" w:fill="FFFFFF"/>
        <w:ind w:firstLine="993"/>
        <w:jc w:val="both"/>
      </w:pPr>
      <w:r w:rsidRPr="000C1877">
        <w:t>praw dostępu do swoich danych oraz otrzymania ich kopii,</w:t>
      </w:r>
    </w:p>
    <w:p w14:paraId="59048A9B" w14:textId="77777777" w:rsidR="00295D87" w:rsidRPr="000C1877" w:rsidRDefault="00295D87" w:rsidP="000C1877">
      <w:pPr>
        <w:pStyle w:val="NormalnyWeb"/>
        <w:numPr>
          <w:ilvl w:val="1"/>
          <w:numId w:val="3"/>
        </w:numPr>
        <w:shd w:val="clear" w:color="auto" w:fill="FFFFFF"/>
        <w:ind w:firstLine="993"/>
        <w:jc w:val="both"/>
      </w:pPr>
      <w:r w:rsidRPr="000C1877">
        <w:t>prawo do sprostowania (poprawiania) swoich danych osobowych,</w:t>
      </w:r>
    </w:p>
    <w:p w14:paraId="1E465372" w14:textId="77777777" w:rsidR="00295D87" w:rsidRPr="000C1877" w:rsidRDefault="00295D87" w:rsidP="000C1877">
      <w:pPr>
        <w:pStyle w:val="NormalnyWeb"/>
        <w:numPr>
          <w:ilvl w:val="1"/>
          <w:numId w:val="3"/>
        </w:numPr>
        <w:shd w:val="clear" w:color="auto" w:fill="FFFFFF"/>
        <w:ind w:firstLine="993"/>
        <w:jc w:val="both"/>
      </w:pPr>
      <w:r w:rsidRPr="000C1877">
        <w:t>prawo do ograniczenia przetwarzania danych osobowych,</w:t>
      </w:r>
    </w:p>
    <w:p w14:paraId="0AFC0EEA" w14:textId="77777777" w:rsidR="00295D87" w:rsidRPr="000C1877" w:rsidRDefault="00295D87" w:rsidP="000C1877">
      <w:pPr>
        <w:pStyle w:val="NormalnyWeb"/>
        <w:numPr>
          <w:ilvl w:val="1"/>
          <w:numId w:val="3"/>
        </w:numPr>
        <w:shd w:val="clear" w:color="auto" w:fill="FFFFFF"/>
        <w:ind w:firstLine="993"/>
        <w:jc w:val="both"/>
      </w:pPr>
      <w:r w:rsidRPr="000C1877">
        <w:t>prawo do usunięcia danych osobowych,</w:t>
      </w:r>
    </w:p>
    <w:p w14:paraId="02D4D9F7" w14:textId="77777777" w:rsidR="00295D87" w:rsidRPr="000C1877" w:rsidRDefault="00295D87" w:rsidP="000C1877">
      <w:pPr>
        <w:pStyle w:val="NormalnyWeb"/>
        <w:numPr>
          <w:ilvl w:val="1"/>
          <w:numId w:val="3"/>
        </w:numPr>
        <w:shd w:val="clear" w:color="auto" w:fill="FFFFFF"/>
        <w:ind w:left="1418" w:hanging="425"/>
        <w:jc w:val="both"/>
      </w:pPr>
      <w:r w:rsidRPr="000C1877">
        <w:t>prawo do wniesienia skargi do Prezesa UODO (na adres Urzędu Ochrony Danych Osobowych, ul. Stawki 2, 00-193 Warszawa).</w:t>
      </w:r>
    </w:p>
    <w:p w14:paraId="3ABA79A0" w14:textId="77777777" w:rsidR="00295D87" w:rsidRDefault="00295D87" w:rsidP="000C1877">
      <w:pPr>
        <w:pStyle w:val="NormalnyWeb"/>
        <w:shd w:val="clear" w:color="auto" w:fill="FFFFFF"/>
        <w:ind w:left="1440" w:hanging="731"/>
        <w:jc w:val="both"/>
      </w:pPr>
      <w:r>
        <w:rPr>
          <w:rStyle w:val="Pogrubienie"/>
        </w:rPr>
        <w:t>Informacja o wymogu podania danych</w:t>
      </w:r>
    </w:p>
    <w:p w14:paraId="1ED8BF01" w14:textId="77777777" w:rsidR="00295D87" w:rsidRDefault="00295D87" w:rsidP="00295D87">
      <w:pPr>
        <w:pStyle w:val="NormalnyWeb"/>
        <w:shd w:val="clear" w:color="auto" w:fill="FFFFFF"/>
        <w:ind w:left="720"/>
        <w:jc w:val="both"/>
      </w:pPr>
      <w:r>
        <w:t>Podanie przez Państwa danych osobowych w zakresie wynikającym z art. 22</w:t>
      </w:r>
      <w:r w:rsidRPr="000C1877">
        <w:rPr>
          <w:vertAlign w:val="superscript"/>
        </w:rPr>
        <w:t>1</w:t>
      </w:r>
      <w:r>
        <w:t xml:space="preserve"> Kodeksu pracy jest niezbędne, aby uczestniczyć w postępowaniu rekrutacyjnym. Podanie przez Państwa innych danych jest dobrowolne. </w:t>
      </w:r>
    </w:p>
    <w:p w14:paraId="7C24459A" w14:textId="77777777" w:rsidR="00295D87" w:rsidRDefault="00295D87" w:rsidP="00295D87">
      <w:pPr>
        <w:rPr>
          <w:rFonts w:ascii="Arial" w:hAnsi="Arial" w:cs="Arial"/>
        </w:rPr>
      </w:pPr>
    </w:p>
    <w:p w14:paraId="168F26A6" w14:textId="77777777" w:rsidR="00295D87" w:rsidRDefault="00295D87" w:rsidP="00295D87"/>
    <w:p w14:paraId="0CCA71F8" w14:textId="77777777" w:rsidR="005168F3" w:rsidRDefault="005168F3"/>
    <w:sectPr w:rsidR="0051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1ECA" w14:textId="77777777" w:rsidR="00735656" w:rsidRDefault="00735656" w:rsidP="00191FEF">
      <w:r>
        <w:separator/>
      </w:r>
    </w:p>
  </w:endnote>
  <w:endnote w:type="continuationSeparator" w:id="0">
    <w:p w14:paraId="6EAB4117" w14:textId="77777777" w:rsidR="00735656" w:rsidRDefault="00735656" w:rsidP="0019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CAEB" w14:textId="77777777" w:rsidR="00735656" w:rsidRDefault="00735656" w:rsidP="00191FEF">
      <w:r>
        <w:separator/>
      </w:r>
    </w:p>
  </w:footnote>
  <w:footnote w:type="continuationSeparator" w:id="0">
    <w:p w14:paraId="7780E421" w14:textId="77777777" w:rsidR="00735656" w:rsidRDefault="00735656" w:rsidP="0019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6214"/>
    <w:multiLevelType w:val="multilevel"/>
    <w:tmpl w:val="BDA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E2CC1"/>
    <w:multiLevelType w:val="multilevel"/>
    <w:tmpl w:val="F480789E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70212741">
    <w:abstractNumId w:val="0"/>
  </w:num>
  <w:num w:numId="2" w16cid:durableId="103739598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207180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F8"/>
    <w:rsid w:val="0009676D"/>
    <w:rsid w:val="000C1877"/>
    <w:rsid w:val="000F3D7A"/>
    <w:rsid w:val="00191FEF"/>
    <w:rsid w:val="00211E25"/>
    <w:rsid w:val="00295D87"/>
    <w:rsid w:val="0037318C"/>
    <w:rsid w:val="00433C6D"/>
    <w:rsid w:val="004D0DB4"/>
    <w:rsid w:val="005168F3"/>
    <w:rsid w:val="00553BA4"/>
    <w:rsid w:val="005D6C2A"/>
    <w:rsid w:val="00735656"/>
    <w:rsid w:val="008824F2"/>
    <w:rsid w:val="008C5659"/>
    <w:rsid w:val="00C13EF8"/>
    <w:rsid w:val="00C7796A"/>
    <w:rsid w:val="00CA3211"/>
    <w:rsid w:val="00DA1100"/>
    <w:rsid w:val="00EC4336"/>
    <w:rsid w:val="00F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6FBE4"/>
  <w15:chartTrackingRefBased/>
  <w15:docId w15:val="{87040BA1-90F3-44F9-B56C-E0F4A018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ahoma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D87"/>
    <w:pPr>
      <w:spacing w:after="0" w:line="240" w:lineRule="auto"/>
    </w:pPr>
    <w:rPr>
      <w:rFonts w:ascii="Calibri" w:hAnsi="Calibri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5D8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95D87"/>
    <w:pPr>
      <w:spacing w:after="150"/>
    </w:pPr>
    <w:rPr>
      <w:rFonts w:ascii="Arial" w:hAnsi="Arial" w:cs="Arial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95D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6D"/>
    <w:rPr>
      <w:rFonts w:ascii="Segoe UI" w:hAnsi="Segoe UI" w:cs="Segoe UI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1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FEF"/>
    <w:rPr>
      <w:rFonts w:ascii="Calibri" w:hAnsi="Calibri" w:cs="Times New Roman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1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FEF"/>
    <w:rPr>
      <w:rFonts w:ascii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asowska-lup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D2806D-0832-44EF-A593-99E9192055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Gąsowska-Lupa Michalina</dc:creator>
  <cp:keywords/>
  <dc:description/>
  <cp:lastModifiedBy>Danilczuk Emilia</cp:lastModifiedBy>
  <cp:revision>2</cp:revision>
  <cp:lastPrinted>2021-02-11T10:14:00Z</cp:lastPrinted>
  <dcterms:created xsi:type="dcterms:W3CDTF">2025-04-03T13:11:00Z</dcterms:created>
  <dcterms:modified xsi:type="dcterms:W3CDTF">2025-04-03T13:11:00Z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a895bb87-e6cc-4f00-b155-9a26363a0b63</vt:lpwstr>
  </property>
  <property fmtid="{D5CDD505-2E9C-101B-9397-08002B2CF9AE}" pid="3" name="bjSaver">
    <vt:lpwstr>GmVKAu3ORM4bhezVgwrm5w7IQIxI3mSR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Gąsowska-Lupa Michalina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10.100.131.122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