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106"/>
        <w:gridCol w:w="8360"/>
      </w:tblGrid>
      <w:tr w:rsidR="005E119E" w:rsidRPr="00200CD6" w14:paraId="3CC42B23" w14:textId="77777777" w:rsidTr="00C8477D">
        <w:trPr>
          <w:trHeight w:val="433"/>
        </w:trPr>
        <w:tc>
          <w:tcPr>
            <w:tcW w:w="924" w:type="pct"/>
            <w:vMerge w:val="restart"/>
            <w:vAlign w:val="center"/>
          </w:tcPr>
          <w:p w14:paraId="7A3D18C4" w14:textId="12E35DCA" w:rsidR="005E119E" w:rsidRPr="00200CD6" w:rsidRDefault="005E119E" w:rsidP="00C8477D">
            <w:pPr>
              <w:tabs>
                <w:tab w:val="left" w:pos="2310"/>
              </w:tabs>
              <w:spacing w:before="0" w:after="0" w:line="240" w:lineRule="auto"/>
              <w:rPr>
                <w:rFonts w:ascii="Arial" w:eastAsia="Times New Roman" w:hAnsi="Arial" w:cs="Arial"/>
                <w:kern w:val="2"/>
                <w:sz w:val="22"/>
              </w:rPr>
            </w:pPr>
            <w:r>
              <w:rPr>
                <w:rFonts w:ascii="Times New Roman" w:hAnsi="Times New Roman"/>
                <w:b/>
                <w:noProof/>
                <w:sz w:val="34"/>
                <w:szCs w:val="34"/>
              </w:rPr>
              <w:drawing>
                <wp:inline distT="0" distB="0" distL="0" distR="0" wp14:anchorId="0ADD721F" wp14:editId="361BA623">
                  <wp:extent cx="1200150" cy="608409"/>
                  <wp:effectExtent l="0" t="0" r="0" b="1270"/>
                  <wp:docPr id="131786440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73" cy="61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pct"/>
            <w:vAlign w:val="center"/>
          </w:tcPr>
          <w:p w14:paraId="14EBFFE2" w14:textId="77777777" w:rsidR="005E119E" w:rsidRPr="00200CD6" w:rsidRDefault="005E119E" w:rsidP="00C8477D">
            <w:pPr>
              <w:spacing w:before="0" w:after="0" w:line="240" w:lineRule="auto"/>
              <w:rPr>
                <w:rFonts w:ascii="Arial" w:eastAsia="Times New Roman" w:hAnsi="Arial" w:cs="Arial"/>
                <w:kern w:val="2"/>
                <w:sz w:val="22"/>
              </w:rPr>
            </w:pPr>
          </w:p>
        </w:tc>
      </w:tr>
      <w:tr w:rsidR="005E119E" w:rsidRPr="00200CD6" w14:paraId="758268F0" w14:textId="77777777" w:rsidTr="00C8477D">
        <w:trPr>
          <w:trHeight w:val="433"/>
        </w:trPr>
        <w:tc>
          <w:tcPr>
            <w:tcW w:w="924" w:type="pct"/>
            <w:vMerge/>
            <w:vAlign w:val="center"/>
          </w:tcPr>
          <w:p w14:paraId="4CB7B3BB" w14:textId="77777777" w:rsidR="005E119E" w:rsidRPr="00200CD6" w:rsidRDefault="005E119E" w:rsidP="00C8477D">
            <w:pPr>
              <w:tabs>
                <w:tab w:val="left" w:pos="2310"/>
              </w:tabs>
              <w:spacing w:before="0" w:after="0" w:line="240" w:lineRule="auto"/>
              <w:rPr>
                <w:rFonts w:eastAsia="Times New Roman"/>
                <w:noProof/>
                <w:kern w:val="2"/>
                <w:sz w:val="22"/>
              </w:rPr>
            </w:pPr>
          </w:p>
        </w:tc>
        <w:tc>
          <w:tcPr>
            <w:tcW w:w="4076" w:type="pct"/>
            <w:vAlign w:val="center"/>
          </w:tcPr>
          <w:p w14:paraId="3E76FADB" w14:textId="77777777" w:rsidR="005E119E" w:rsidRPr="00200CD6" w:rsidRDefault="005E119E" w:rsidP="00C8477D">
            <w:pPr>
              <w:spacing w:before="0" w:after="0" w:line="240" w:lineRule="auto"/>
              <w:rPr>
                <w:rFonts w:ascii="Arial" w:eastAsia="Times New Roman" w:hAnsi="Arial" w:cs="Arial"/>
                <w:kern w:val="2"/>
                <w:sz w:val="22"/>
              </w:rPr>
            </w:pPr>
            <w:r w:rsidRPr="00200CD6">
              <w:rPr>
                <w:rFonts w:ascii="Arial" w:eastAsia="Times New Roman" w:hAnsi="Arial" w:cs="Arial"/>
                <w:kern w:val="2"/>
                <w:sz w:val="22"/>
              </w:rPr>
              <w:t xml:space="preserve">Powiatowy Urząd Pracy w </w:t>
            </w:r>
            <w:r>
              <w:rPr>
                <w:rFonts w:ascii="Arial" w:eastAsia="Times New Roman" w:hAnsi="Arial" w:cs="Arial"/>
                <w:kern w:val="2"/>
                <w:sz w:val="22"/>
              </w:rPr>
              <w:t>Wieruszowie</w:t>
            </w:r>
          </w:p>
        </w:tc>
      </w:tr>
    </w:tbl>
    <w:p w14:paraId="2700C709" w14:textId="77777777" w:rsidR="005E119E" w:rsidRPr="00200CD6" w:rsidRDefault="005E119E" w:rsidP="005E119E">
      <w:pPr>
        <w:autoSpaceDE w:val="0"/>
        <w:autoSpaceDN w:val="0"/>
        <w:adjustRightInd w:val="0"/>
        <w:spacing w:before="0" w:after="0" w:line="240" w:lineRule="auto"/>
        <w:jc w:val="center"/>
        <w:rPr>
          <w:rFonts w:cs="Calibri"/>
          <w:b/>
          <w:bCs/>
          <w:sz w:val="40"/>
          <w:szCs w:val="32"/>
        </w:rPr>
      </w:pPr>
      <w:r>
        <w:rPr>
          <w:rFonts w:cs="Calibri"/>
          <w:b/>
          <w:bCs/>
          <w:sz w:val="40"/>
          <w:szCs w:val="32"/>
        </w:rPr>
        <w:t>ZAŁĄCZNIK NR 1 DO ZGŁOSZENIA</w:t>
      </w:r>
      <w:r w:rsidRPr="00200CD6">
        <w:rPr>
          <w:rFonts w:cs="Calibri"/>
          <w:b/>
          <w:bCs/>
          <w:sz w:val="40"/>
          <w:szCs w:val="32"/>
        </w:rPr>
        <w:t xml:space="preserve"> KRAJOWEJ OFERTY PRACY</w:t>
      </w:r>
    </w:p>
    <w:tbl>
      <w:tblPr>
        <w:tblW w:w="109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930"/>
      </w:tblGrid>
      <w:tr w:rsidR="005E119E" w:rsidRPr="00200CD6" w14:paraId="3264B71C" w14:textId="77777777" w:rsidTr="00C8477D">
        <w:trPr>
          <w:cantSplit/>
          <w:trHeight w:val="163"/>
        </w:trPr>
        <w:tc>
          <w:tcPr>
            <w:tcW w:w="10918" w:type="dxa"/>
            <w:shd w:val="clear" w:color="auto" w:fill="FFFFFF"/>
            <w:vAlign w:val="center"/>
          </w:tcPr>
          <w:p w14:paraId="63E063E2" w14:textId="77777777" w:rsidR="005E119E" w:rsidRPr="00200CD6" w:rsidRDefault="005E119E" w:rsidP="00C8477D">
            <w:pPr>
              <w:tabs>
                <w:tab w:val="left" w:pos="4560"/>
              </w:tabs>
              <w:spacing w:before="0" w:after="0" w:line="240" w:lineRule="auto"/>
              <w:rPr>
                <w:rFonts w:cs="Calibri"/>
                <w:i/>
                <w:iCs/>
                <w:szCs w:val="24"/>
              </w:rPr>
            </w:pPr>
            <w:r>
              <w:rPr>
                <w:rFonts w:cs="Calibri"/>
                <w:i/>
                <w:iCs/>
                <w:szCs w:val="24"/>
              </w:rPr>
              <w:t xml:space="preserve">                                                                 </w:t>
            </w:r>
          </w:p>
        </w:tc>
      </w:tr>
      <w:tr w:rsidR="005E119E" w:rsidRPr="00200CD6" w14:paraId="6AD3EB2D" w14:textId="77777777" w:rsidTr="00C8477D">
        <w:trPr>
          <w:cantSplit/>
          <w:trHeight w:val="183"/>
        </w:trPr>
        <w:tc>
          <w:tcPr>
            <w:tcW w:w="10930" w:type="dxa"/>
            <w:shd w:val="clear" w:color="auto" w:fill="808080"/>
            <w:vAlign w:val="center"/>
          </w:tcPr>
          <w:p w14:paraId="5CD17720" w14:textId="77777777" w:rsidR="005E119E" w:rsidRPr="00C86B06" w:rsidRDefault="005E119E" w:rsidP="005E119E">
            <w:pPr>
              <w:pStyle w:val="Bezodstpw"/>
              <w:numPr>
                <w:ilvl w:val="0"/>
                <w:numId w:val="1"/>
              </w:numPr>
              <w:rPr>
                <w:rFonts w:cs="Calibri"/>
                <w:b/>
                <w:bCs/>
                <w:szCs w:val="24"/>
                <w:highlight w:val="darkGray"/>
              </w:rPr>
            </w:pPr>
            <w:r>
              <w:rPr>
                <w:b/>
                <w:bCs/>
                <w:szCs w:val="24"/>
                <w:highlight w:val="darkGray"/>
              </w:rPr>
              <w:t>WYMAGANIA DOTYCZĄCE KANDYDATÓW</w:t>
            </w:r>
          </w:p>
        </w:tc>
      </w:tr>
      <w:tr w:rsidR="005E119E" w:rsidRPr="00200CD6" w14:paraId="750D7BB0" w14:textId="77777777" w:rsidTr="00C8477D">
        <w:trPr>
          <w:cantSplit/>
          <w:trHeight w:val="2306"/>
        </w:trPr>
        <w:tc>
          <w:tcPr>
            <w:tcW w:w="10930" w:type="dxa"/>
            <w:shd w:val="clear" w:color="auto" w:fill="FFFFFF"/>
            <w:vAlign w:val="center"/>
          </w:tcPr>
          <w:p w14:paraId="5EF21468" w14:textId="77777777" w:rsidR="005E119E" w:rsidRPr="00200CD6" w:rsidRDefault="005E119E" w:rsidP="005E119E">
            <w:pPr>
              <w:pStyle w:val="Bezodstpw"/>
              <w:numPr>
                <w:ilvl w:val="0"/>
                <w:numId w:val="2"/>
              </w:numPr>
              <w:tabs>
                <w:tab w:val="left" w:pos="142"/>
                <w:tab w:val="left" w:pos="322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Znajomość języka polskiego z określeniem poziomu znajomości:</w:t>
            </w:r>
          </w:p>
          <w:p w14:paraId="0805CBC0" w14:textId="77777777" w:rsidR="005E119E" w:rsidRDefault="005E119E" w:rsidP="005E119E">
            <w:pPr>
              <w:pStyle w:val="Bezodstpw"/>
              <w:numPr>
                <w:ilvl w:val="0"/>
                <w:numId w:val="4"/>
              </w:numPr>
              <w:tabs>
                <w:tab w:val="left" w:pos="142"/>
                <w:tab w:val="left" w:pos="322"/>
              </w:tabs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8210DD">
              <w:rPr>
                <w:szCs w:val="24"/>
              </w:rPr>
              <w:t xml:space="preserve"> mowie:</w:t>
            </w:r>
          </w:p>
          <w:p w14:paraId="616642CA" w14:textId="77777777" w:rsidR="005E119E" w:rsidRDefault="005E119E" w:rsidP="00C8477D">
            <w:pPr>
              <w:pStyle w:val="Akapitzlist"/>
              <w:tabs>
                <w:tab w:val="left" w:pos="284"/>
                <w:tab w:val="left" w:pos="426"/>
              </w:tabs>
              <w:spacing w:before="0" w:after="0" w:line="276" w:lineRule="auto"/>
              <w:ind w:left="0" w:firstLine="709"/>
              <w:rPr>
                <w:rFonts w:cs="Calibri"/>
                <w:b/>
                <w:bCs/>
                <w:szCs w:val="24"/>
              </w:rPr>
            </w:pPr>
            <w:r w:rsidRPr="00DD04B4">
              <w:rPr>
                <w:rFonts w:cs="Calibri"/>
                <w:szCs w:val="24"/>
              </w:rPr>
              <w:t xml:space="preserve">C2 – biegły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 w:rsidRPr="00DD04B4">
              <w:rPr>
                <w:rFonts w:cs="Calibri"/>
                <w:szCs w:val="24"/>
              </w:rPr>
              <w:t xml:space="preserve"> C1 – zaawansowany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 w:rsidRPr="00DD04B4">
              <w:rPr>
                <w:rFonts w:cs="Calibri"/>
                <w:szCs w:val="24"/>
              </w:rPr>
              <w:t xml:space="preserve"> B2 – wyższy średnio zaawansowany </w:t>
            </w:r>
            <w:r w:rsidRPr="00DD04B4">
              <w:rPr>
                <w:rFonts w:cs="Calibri"/>
                <w:b/>
                <w:bCs/>
                <w:szCs w:val="24"/>
              </w:rPr>
              <w:t xml:space="preserve">/ </w:t>
            </w:r>
            <w:r w:rsidRPr="00DD04B4">
              <w:rPr>
                <w:rFonts w:cs="Calibri"/>
                <w:szCs w:val="24"/>
              </w:rPr>
              <w:t xml:space="preserve">B1 – średnio zaawansowany </w:t>
            </w:r>
          </w:p>
          <w:p w14:paraId="2B1D2882" w14:textId="77777777" w:rsidR="005E119E" w:rsidRDefault="005E119E" w:rsidP="00C8477D">
            <w:pPr>
              <w:pStyle w:val="Bezodstpw"/>
              <w:tabs>
                <w:tab w:val="left" w:pos="142"/>
                <w:tab w:val="left" w:pos="322"/>
              </w:tabs>
              <w:ind w:left="720"/>
              <w:rPr>
                <w:rFonts w:cs="Calibri"/>
                <w:szCs w:val="24"/>
              </w:rPr>
            </w:pPr>
            <w:r w:rsidRPr="00DD04B4">
              <w:rPr>
                <w:rFonts w:cs="Calibri"/>
                <w:szCs w:val="24"/>
              </w:rPr>
              <w:t xml:space="preserve">A2 – niższy średnio zaawansowany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>
              <w:rPr>
                <w:rFonts w:cs="Calibri"/>
                <w:szCs w:val="24"/>
              </w:rPr>
              <w:t xml:space="preserve"> A1 – początkujący</w:t>
            </w:r>
          </w:p>
          <w:p w14:paraId="18A7D700" w14:textId="77777777" w:rsidR="005E119E" w:rsidRDefault="005E119E" w:rsidP="005E119E">
            <w:pPr>
              <w:pStyle w:val="Bezodstpw"/>
              <w:numPr>
                <w:ilvl w:val="0"/>
                <w:numId w:val="4"/>
              </w:numPr>
              <w:tabs>
                <w:tab w:val="left" w:pos="142"/>
                <w:tab w:val="left" w:pos="322"/>
              </w:tabs>
              <w:rPr>
                <w:szCs w:val="24"/>
              </w:rPr>
            </w:pPr>
            <w:r>
              <w:rPr>
                <w:szCs w:val="24"/>
              </w:rPr>
              <w:t>w piśmie:</w:t>
            </w:r>
          </w:p>
          <w:p w14:paraId="79EFD152" w14:textId="77777777" w:rsidR="005E119E" w:rsidRDefault="005E119E" w:rsidP="00C8477D">
            <w:pPr>
              <w:pStyle w:val="Akapitzlist"/>
              <w:tabs>
                <w:tab w:val="left" w:pos="284"/>
                <w:tab w:val="left" w:pos="426"/>
              </w:tabs>
              <w:spacing w:before="0" w:after="0" w:line="276" w:lineRule="auto"/>
              <w:ind w:left="0" w:firstLine="709"/>
              <w:rPr>
                <w:rFonts w:cs="Calibri"/>
                <w:b/>
                <w:bCs/>
                <w:szCs w:val="24"/>
              </w:rPr>
            </w:pPr>
            <w:r w:rsidRPr="00DD04B4">
              <w:rPr>
                <w:rFonts w:cs="Calibri"/>
                <w:szCs w:val="24"/>
              </w:rPr>
              <w:t xml:space="preserve">C2 – biegły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 w:rsidRPr="00DD04B4">
              <w:rPr>
                <w:rFonts w:cs="Calibri"/>
                <w:szCs w:val="24"/>
              </w:rPr>
              <w:t xml:space="preserve"> C1 – zaawansowany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 w:rsidRPr="00DD04B4">
              <w:rPr>
                <w:rFonts w:cs="Calibri"/>
                <w:szCs w:val="24"/>
              </w:rPr>
              <w:t xml:space="preserve"> B2 – wyższy średnio zaawansowany </w:t>
            </w:r>
            <w:r w:rsidRPr="00DD04B4">
              <w:rPr>
                <w:rFonts w:cs="Calibri"/>
                <w:b/>
                <w:bCs/>
                <w:szCs w:val="24"/>
              </w:rPr>
              <w:t xml:space="preserve">/ </w:t>
            </w:r>
            <w:r w:rsidRPr="00DD04B4">
              <w:rPr>
                <w:rFonts w:cs="Calibri"/>
                <w:szCs w:val="24"/>
              </w:rPr>
              <w:t xml:space="preserve">B1 – średnio zaawansowany </w:t>
            </w:r>
          </w:p>
          <w:p w14:paraId="003E2B15" w14:textId="77777777" w:rsidR="005E119E" w:rsidRPr="00200CD6" w:rsidRDefault="005E119E" w:rsidP="00C8477D">
            <w:pPr>
              <w:pStyle w:val="Bezodstpw"/>
              <w:tabs>
                <w:tab w:val="left" w:pos="142"/>
                <w:tab w:val="left" w:pos="322"/>
              </w:tabs>
              <w:ind w:left="720"/>
              <w:rPr>
                <w:szCs w:val="24"/>
              </w:rPr>
            </w:pPr>
            <w:r w:rsidRPr="00DD04B4">
              <w:rPr>
                <w:rFonts w:cs="Calibri"/>
                <w:szCs w:val="24"/>
              </w:rPr>
              <w:t xml:space="preserve">A2 – niższy średnio zaawansowany </w:t>
            </w:r>
            <w:r w:rsidRPr="00DD04B4">
              <w:rPr>
                <w:rFonts w:cs="Calibri"/>
                <w:b/>
                <w:bCs/>
                <w:szCs w:val="24"/>
              </w:rPr>
              <w:t>/</w:t>
            </w:r>
            <w:r>
              <w:rPr>
                <w:rFonts w:cs="Calibri"/>
                <w:szCs w:val="24"/>
              </w:rPr>
              <w:t xml:space="preserve"> A1 – początkujący</w:t>
            </w:r>
          </w:p>
          <w:p w14:paraId="6C077481" w14:textId="77777777" w:rsidR="005E119E" w:rsidRPr="00200CD6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</w:p>
        </w:tc>
      </w:tr>
      <w:tr w:rsidR="005E119E" w:rsidRPr="00200CD6" w14:paraId="2E29FF51" w14:textId="77777777" w:rsidTr="00C8477D">
        <w:trPr>
          <w:cantSplit/>
          <w:trHeight w:val="183"/>
        </w:trPr>
        <w:tc>
          <w:tcPr>
            <w:tcW w:w="10930" w:type="dxa"/>
            <w:shd w:val="clear" w:color="auto" w:fill="FFFFFF"/>
            <w:vAlign w:val="center"/>
          </w:tcPr>
          <w:p w14:paraId="214EFCB6" w14:textId="77777777" w:rsidR="005E119E" w:rsidRDefault="005E119E" w:rsidP="005E119E">
            <w:pPr>
              <w:pStyle w:val="Bezodstpw"/>
              <w:numPr>
                <w:ilvl w:val="0"/>
                <w:numId w:val="2"/>
              </w:numPr>
              <w:tabs>
                <w:tab w:val="left" w:pos="142"/>
                <w:tab w:val="left" w:pos="322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Język w jakim kandydaci z państw EOG zainteresowani ofertą pracy dla obywateli EOG mają przekazać pracodawcy krajowemu podania o pracę, życiorysy lub inne wymagane dokumenty:</w:t>
            </w:r>
          </w:p>
          <w:p w14:paraId="6E4189A3" w14:textId="77777777" w:rsidR="005E119E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</w:t>
            </w:r>
          </w:p>
          <w:p w14:paraId="634A22E8" w14:textId="77777777" w:rsidR="005E119E" w:rsidRPr="00200CD6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</w:p>
        </w:tc>
      </w:tr>
      <w:tr w:rsidR="005E119E" w:rsidRPr="00200CD6" w14:paraId="257FF5B8" w14:textId="77777777" w:rsidTr="00C8477D">
        <w:trPr>
          <w:cantSplit/>
          <w:trHeight w:val="183"/>
        </w:trPr>
        <w:tc>
          <w:tcPr>
            <w:tcW w:w="10930" w:type="dxa"/>
            <w:shd w:val="clear" w:color="auto" w:fill="808080"/>
            <w:vAlign w:val="center"/>
          </w:tcPr>
          <w:p w14:paraId="1C348285" w14:textId="77777777" w:rsidR="005E119E" w:rsidRPr="00200CD6" w:rsidRDefault="005E119E" w:rsidP="005E119E">
            <w:pPr>
              <w:pStyle w:val="Bezodstpw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MOŻLIWOŚĆ ZAPEWNIENIA PRACOWNIKOWI </w:t>
            </w:r>
          </w:p>
        </w:tc>
      </w:tr>
      <w:tr w:rsidR="005E119E" w:rsidRPr="00200CD6" w14:paraId="2B1D1C6E" w14:textId="77777777" w:rsidTr="00C8477D">
        <w:trPr>
          <w:cantSplit/>
          <w:trHeight w:val="183"/>
        </w:trPr>
        <w:tc>
          <w:tcPr>
            <w:tcW w:w="10930" w:type="dxa"/>
            <w:vAlign w:val="center"/>
          </w:tcPr>
          <w:p w14:paraId="39025FAC" w14:textId="77777777" w:rsidR="005E119E" w:rsidRPr="00C2230E" w:rsidRDefault="005E119E" w:rsidP="005E119E">
            <w:pPr>
              <w:pStyle w:val="Akapitzlist"/>
              <w:numPr>
                <w:ilvl w:val="0"/>
                <w:numId w:val="3"/>
              </w:numPr>
              <w:tabs>
                <w:tab w:val="left" w:pos="150"/>
                <w:tab w:val="left" w:pos="284"/>
              </w:tabs>
              <w:spacing w:before="0" w:after="0" w:line="276" w:lineRule="auto"/>
              <w:ind w:left="0" w:firstLine="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 xml:space="preserve">Zakwaterowanie   </w:t>
            </w:r>
            <w:r w:rsidRPr="00200CD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NIE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TAK </w:t>
            </w:r>
            <w:r w:rsidRPr="00C2230E">
              <w:rPr>
                <w:rFonts w:cs="Calibri"/>
                <w:szCs w:val="24"/>
              </w:rPr>
              <w:t>- należy podać szczegóły, w tym informację kto ponosi koszty w ww. zakresie</w:t>
            </w:r>
            <w:r>
              <w:rPr>
                <w:rFonts w:cs="Calibri"/>
                <w:szCs w:val="24"/>
              </w:rPr>
              <w:t>:</w:t>
            </w:r>
            <w:r w:rsidRPr="00C2230E">
              <w:rPr>
                <w:rFonts w:cs="Calibri"/>
                <w:szCs w:val="24"/>
              </w:rPr>
              <w:t xml:space="preserve"> ____________________</w:t>
            </w:r>
            <w:r>
              <w:rPr>
                <w:rFonts w:cs="Calibri"/>
                <w:szCs w:val="24"/>
              </w:rPr>
              <w:t>______________________________________________________________</w:t>
            </w:r>
          </w:p>
        </w:tc>
      </w:tr>
      <w:tr w:rsidR="005E119E" w:rsidRPr="00200CD6" w14:paraId="0B68821B" w14:textId="77777777" w:rsidTr="00C8477D">
        <w:trPr>
          <w:cantSplit/>
          <w:trHeight w:val="183"/>
        </w:trPr>
        <w:tc>
          <w:tcPr>
            <w:tcW w:w="10930" w:type="dxa"/>
            <w:vAlign w:val="center"/>
          </w:tcPr>
          <w:p w14:paraId="16D884BA" w14:textId="77777777" w:rsidR="005E119E" w:rsidRPr="00C2230E" w:rsidRDefault="005E119E" w:rsidP="005E119E">
            <w:pPr>
              <w:pStyle w:val="Akapitzlist"/>
              <w:numPr>
                <w:ilvl w:val="0"/>
                <w:numId w:val="3"/>
              </w:numPr>
              <w:tabs>
                <w:tab w:val="left" w:pos="150"/>
                <w:tab w:val="left" w:pos="284"/>
              </w:tabs>
              <w:spacing w:before="0" w:after="0" w:line="276" w:lineRule="auto"/>
              <w:ind w:left="0" w:firstLine="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 xml:space="preserve">Wyżywienie   </w:t>
            </w:r>
            <w:r w:rsidRPr="00200CD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NIE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TAK </w:t>
            </w:r>
            <w:r w:rsidRPr="00C2230E">
              <w:rPr>
                <w:rFonts w:cs="Calibri"/>
                <w:szCs w:val="24"/>
              </w:rPr>
              <w:t>-</w:t>
            </w:r>
            <w:r>
              <w:rPr>
                <w:rFonts w:cs="Calibri"/>
                <w:b/>
                <w:szCs w:val="24"/>
              </w:rPr>
              <w:t xml:space="preserve"> </w:t>
            </w:r>
            <w:r w:rsidRPr="00C2230E">
              <w:rPr>
                <w:rFonts w:cs="Calibri"/>
                <w:szCs w:val="24"/>
              </w:rPr>
              <w:t>należy podać szczegóły, w tym informację kto ponosi koszty w ww. zakresie</w:t>
            </w:r>
            <w:r>
              <w:rPr>
                <w:rFonts w:cs="Calibri"/>
                <w:szCs w:val="24"/>
              </w:rPr>
              <w:t>:</w:t>
            </w:r>
            <w:r w:rsidRPr="00C2230E">
              <w:rPr>
                <w:rFonts w:cs="Calibri"/>
                <w:szCs w:val="24"/>
              </w:rPr>
              <w:t xml:space="preserve"> ____________________</w:t>
            </w:r>
            <w:r>
              <w:rPr>
                <w:rFonts w:cs="Calibri"/>
                <w:szCs w:val="24"/>
              </w:rPr>
              <w:t>______________________________________________________________</w:t>
            </w:r>
          </w:p>
        </w:tc>
      </w:tr>
      <w:tr w:rsidR="005E119E" w:rsidRPr="00200CD6" w14:paraId="5C188B4A" w14:textId="77777777" w:rsidTr="00C8477D">
        <w:trPr>
          <w:cantSplit/>
          <w:trHeight w:val="183"/>
        </w:trPr>
        <w:tc>
          <w:tcPr>
            <w:tcW w:w="10930" w:type="dxa"/>
            <w:vAlign w:val="center"/>
          </w:tcPr>
          <w:p w14:paraId="4353F191" w14:textId="77777777" w:rsidR="005E119E" w:rsidRPr="00C2230E" w:rsidRDefault="005E119E" w:rsidP="005E119E">
            <w:pPr>
              <w:pStyle w:val="Akapitzlist"/>
              <w:numPr>
                <w:ilvl w:val="0"/>
                <w:numId w:val="3"/>
              </w:numPr>
              <w:tabs>
                <w:tab w:val="left" w:pos="150"/>
                <w:tab w:val="left" w:pos="284"/>
              </w:tabs>
              <w:spacing w:before="0" w:after="0" w:line="276" w:lineRule="auto"/>
              <w:ind w:left="0" w:firstLine="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 xml:space="preserve">Dofinansowanie lub pokrycie kosztów podróży lub przeprowadzki ponoszonych przez pracownika   </w:t>
            </w:r>
          </w:p>
          <w:p w14:paraId="06672484" w14:textId="77777777" w:rsidR="005E119E" w:rsidRDefault="005E119E" w:rsidP="00C8477D">
            <w:pPr>
              <w:pStyle w:val="Akapitzlist"/>
              <w:tabs>
                <w:tab w:val="left" w:pos="150"/>
                <w:tab w:val="left" w:pos="284"/>
              </w:tabs>
              <w:spacing w:before="0" w:after="0" w:line="276" w:lineRule="auto"/>
              <w:ind w:left="0"/>
              <w:rPr>
                <w:rFonts w:cs="Calibri"/>
                <w:szCs w:val="24"/>
              </w:rPr>
            </w:pPr>
            <w:r w:rsidRPr="00200CD6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NIE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TAK - należy podać szczegóły: _________________________________________________________________________________________</w:t>
            </w:r>
          </w:p>
          <w:p w14:paraId="3DF09174" w14:textId="77777777" w:rsidR="005E119E" w:rsidRPr="00200CD6" w:rsidRDefault="005E119E" w:rsidP="00C8477D">
            <w:pPr>
              <w:pStyle w:val="Akapitzlist"/>
              <w:tabs>
                <w:tab w:val="left" w:pos="150"/>
                <w:tab w:val="left" w:pos="284"/>
              </w:tabs>
              <w:spacing w:before="0" w:after="0" w:line="276" w:lineRule="auto"/>
              <w:ind w:left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_________________________________________________________________________________________</w:t>
            </w:r>
          </w:p>
          <w:p w14:paraId="5108DD24" w14:textId="77777777" w:rsidR="005E119E" w:rsidRPr="00200CD6" w:rsidRDefault="005E119E" w:rsidP="00C8477D">
            <w:pPr>
              <w:pStyle w:val="Akapitzlist"/>
              <w:tabs>
                <w:tab w:val="left" w:pos="150"/>
                <w:tab w:val="left" w:pos="284"/>
              </w:tabs>
              <w:spacing w:before="0" w:after="0" w:line="276" w:lineRule="auto"/>
              <w:ind w:left="0"/>
              <w:rPr>
                <w:rFonts w:cs="Calibri"/>
                <w:b/>
                <w:szCs w:val="24"/>
              </w:rPr>
            </w:pPr>
          </w:p>
        </w:tc>
      </w:tr>
      <w:tr w:rsidR="005E119E" w:rsidRPr="00200CD6" w14:paraId="23256078" w14:textId="77777777" w:rsidTr="00C8477D">
        <w:trPr>
          <w:cantSplit/>
          <w:trHeight w:val="183"/>
        </w:trPr>
        <w:tc>
          <w:tcPr>
            <w:tcW w:w="10930" w:type="dxa"/>
            <w:shd w:val="clear" w:color="auto" w:fill="808080"/>
            <w:vAlign w:val="center"/>
          </w:tcPr>
          <w:p w14:paraId="34A46E39" w14:textId="77777777" w:rsidR="005E119E" w:rsidRPr="00200CD6" w:rsidRDefault="005E119E" w:rsidP="005E119E">
            <w:pPr>
              <w:pStyle w:val="Bezodstpw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PAŃSTWA EOG, W KTÓRYCH OFERTA MA ZOSTAĆ DODATKOWO UPOWSZECHNIONA</w:t>
            </w:r>
          </w:p>
        </w:tc>
      </w:tr>
      <w:tr w:rsidR="005E119E" w:rsidRPr="00200CD6" w14:paraId="0EF6C499" w14:textId="77777777" w:rsidTr="00C8477D">
        <w:trPr>
          <w:cantSplit/>
          <w:trHeight w:val="183"/>
        </w:trPr>
        <w:tc>
          <w:tcPr>
            <w:tcW w:w="10930" w:type="dxa"/>
            <w:shd w:val="clear" w:color="auto" w:fill="FFFFFF"/>
            <w:vAlign w:val="center"/>
          </w:tcPr>
          <w:p w14:paraId="6BF29450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</w:tabs>
              <w:spacing w:before="0" w:after="0" w:line="276" w:lineRule="auto"/>
              <w:ind w:left="0"/>
              <w:rPr>
                <w:rFonts w:cs="Calibri"/>
                <w:szCs w:val="24"/>
              </w:rPr>
            </w:pPr>
          </w:p>
          <w:p w14:paraId="5430AE28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985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Austria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Belgia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Bułgaria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Chorwacja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Cypr 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Czechy</w:t>
            </w:r>
          </w:p>
          <w:p w14:paraId="6A96205A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985"/>
                <w:tab w:val="left" w:pos="6946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Dania 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Estonia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Finlandia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Francja   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Grecja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Hiszpania</w:t>
            </w:r>
          </w:p>
          <w:p w14:paraId="1C640526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985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Holandia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Irlandia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Islandia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Liechtenstein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Litwa 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Luksemburg</w:t>
            </w:r>
          </w:p>
          <w:p w14:paraId="44263E39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985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Łotwa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Malta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Niemcy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Norwegia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Portugalia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Rumunia</w:t>
            </w:r>
          </w:p>
          <w:p w14:paraId="0A2DEC20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985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Słowacja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Słowenia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Szwajcaria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Szwecja    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Węgry          </w:t>
            </w: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Wielka Brytania</w:t>
            </w:r>
          </w:p>
          <w:p w14:paraId="1EC82BD1" w14:textId="77777777" w:rsidR="005E119E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560"/>
              </w:tabs>
              <w:spacing w:before="0" w:after="0" w:line="276" w:lineRule="auto"/>
              <w:ind w:left="142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cs="Calibri"/>
                <w:szCs w:val="24"/>
              </w:rPr>
              <w:instrText xml:space="preserve"> FORMCHECKBOX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fldChar w:fldCharType="end"/>
            </w:r>
            <w:r>
              <w:rPr>
                <w:rFonts w:cs="Calibri"/>
                <w:szCs w:val="24"/>
              </w:rPr>
              <w:t xml:space="preserve"> Włochy</w:t>
            </w:r>
          </w:p>
          <w:p w14:paraId="0045C081" w14:textId="77777777" w:rsidR="005E119E" w:rsidRPr="00D135DB" w:rsidRDefault="005E119E" w:rsidP="00C8477D">
            <w:pPr>
              <w:pStyle w:val="Akapitzlist"/>
              <w:tabs>
                <w:tab w:val="left" w:pos="142"/>
                <w:tab w:val="left" w:pos="284"/>
                <w:tab w:val="left" w:pos="1560"/>
              </w:tabs>
              <w:spacing w:before="0" w:after="0" w:line="276" w:lineRule="auto"/>
              <w:ind w:left="0"/>
              <w:rPr>
                <w:rFonts w:cs="Calibri"/>
                <w:szCs w:val="24"/>
              </w:rPr>
            </w:pPr>
          </w:p>
        </w:tc>
      </w:tr>
      <w:tr w:rsidR="005E119E" w:rsidRPr="00200CD6" w14:paraId="69A87404" w14:textId="77777777" w:rsidTr="00C8477D">
        <w:trPr>
          <w:cantSplit/>
          <w:trHeight w:val="183"/>
        </w:trPr>
        <w:tc>
          <w:tcPr>
            <w:tcW w:w="10930" w:type="dxa"/>
            <w:shd w:val="clear" w:color="auto" w:fill="808080"/>
            <w:vAlign w:val="center"/>
          </w:tcPr>
          <w:p w14:paraId="2BE0C9BF" w14:textId="77777777" w:rsidR="005E119E" w:rsidRPr="00200CD6" w:rsidRDefault="005E119E" w:rsidP="005E119E">
            <w:pPr>
              <w:pStyle w:val="Bezodstpw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PRZYCZYNY WYKONYWANIA PRACY W MIEJSCU INNYM NIŻ SIEDZIBA PRACODAWCY KRAJOWEGO, W PRZYPADKU ZAISTNIENIA TAKIEJ SYTUACJI</w:t>
            </w:r>
          </w:p>
        </w:tc>
      </w:tr>
      <w:tr w:rsidR="005E119E" w:rsidRPr="00200CD6" w14:paraId="5BAAE5D0" w14:textId="77777777" w:rsidTr="00C8477D">
        <w:trPr>
          <w:cantSplit/>
          <w:trHeight w:val="183"/>
        </w:trPr>
        <w:tc>
          <w:tcPr>
            <w:tcW w:w="10930" w:type="dxa"/>
            <w:shd w:val="clear" w:color="auto" w:fill="FFFFFF"/>
            <w:vAlign w:val="center"/>
          </w:tcPr>
          <w:p w14:paraId="7E77A261" w14:textId="77777777" w:rsidR="005E119E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  <w:r w:rsidRPr="005136F9">
              <w:rPr>
                <w:szCs w:val="24"/>
              </w:rPr>
              <w:t>________________________________________________________</w:t>
            </w:r>
            <w:r>
              <w:rPr>
                <w:szCs w:val="24"/>
              </w:rPr>
              <w:t>________________________________</w:t>
            </w:r>
            <w:r w:rsidRPr="005136F9">
              <w:rPr>
                <w:szCs w:val="24"/>
              </w:rPr>
              <w:t>_</w:t>
            </w:r>
          </w:p>
          <w:p w14:paraId="4E9D56C7" w14:textId="77777777" w:rsidR="005E119E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</w:t>
            </w:r>
          </w:p>
          <w:p w14:paraId="0516EDBC" w14:textId="77777777" w:rsidR="005E119E" w:rsidRPr="005136F9" w:rsidRDefault="005E119E" w:rsidP="00C8477D">
            <w:pPr>
              <w:pStyle w:val="Bezodstpw"/>
              <w:tabs>
                <w:tab w:val="left" w:pos="142"/>
                <w:tab w:val="left" w:pos="322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</w:t>
            </w:r>
          </w:p>
        </w:tc>
      </w:tr>
      <w:tr w:rsidR="005E119E" w:rsidRPr="00200CD6" w14:paraId="06DF6800" w14:textId="77777777" w:rsidTr="00C8477D">
        <w:trPr>
          <w:cantSplit/>
          <w:trHeight w:val="105"/>
        </w:trPr>
        <w:tc>
          <w:tcPr>
            <w:tcW w:w="10918" w:type="dxa"/>
            <w:tcBorders>
              <w:bottom w:val="nil"/>
            </w:tcBorders>
            <w:shd w:val="clear" w:color="auto" w:fill="7F7F7F"/>
            <w:vAlign w:val="center"/>
          </w:tcPr>
          <w:p w14:paraId="463F5652" w14:textId="77777777" w:rsidR="005E119E" w:rsidRPr="00200CD6" w:rsidRDefault="005E119E" w:rsidP="005E119E">
            <w:pPr>
              <w:pStyle w:val="Bezodstpw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INNE INFORMACJE NIEZBĘDNE ZE WZGLĘDU NA CHARAKTER WYKONYWANEJ PRACY</w:t>
            </w:r>
          </w:p>
        </w:tc>
      </w:tr>
      <w:tr w:rsidR="005E119E" w:rsidRPr="00200CD6" w14:paraId="6D024C80" w14:textId="77777777" w:rsidTr="00C8477D">
        <w:trPr>
          <w:cantSplit/>
          <w:trHeight w:val="183"/>
        </w:trPr>
        <w:tc>
          <w:tcPr>
            <w:tcW w:w="10918" w:type="dxa"/>
            <w:shd w:val="clear" w:color="auto" w:fill="FFFFFF"/>
            <w:vAlign w:val="center"/>
          </w:tcPr>
          <w:p w14:paraId="43A5842B" w14:textId="77777777" w:rsidR="005E119E" w:rsidRDefault="005E119E" w:rsidP="00C8477D">
            <w:pPr>
              <w:spacing w:before="0" w:after="0" w:line="240" w:lineRule="auto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_____________________________________________________________________________________________</w:t>
            </w:r>
          </w:p>
          <w:p w14:paraId="3FCC39FE" w14:textId="77777777" w:rsidR="005E119E" w:rsidRDefault="005E119E" w:rsidP="00C8477D">
            <w:pPr>
              <w:spacing w:before="0" w:after="0" w:line="240" w:lineRule="auto"/>
              <w:rPr>
                <w:rFonts w:cs="Calibri"/>
                <w:iCs/>
                <w:sz w:val="23"/>
                <w:szCs w:val="23"/>
              </w:rPr>
            </w:pPr>
            <w:r>
              <w:rPr>
                <w:rFonts w:cs="Calibri"/>
                <w:i/>
                <w:iCs/>
                <w:sz w:val="23"/>
                <w:szCs w:val="23"/>
              </w:rPr>
              <w:t>_____________________________________________________________________________________________</w:t>
            </w:r>
          </w:p>
          <w:p w14:paraId="18D98CFC" w14:textId="77777777" w:rsidR="005E119E" w:rsidRPr="005136F9" w:rsidRDefault="005E119E" w:rsidP="00C8477D">
            <w:pPr>
              <w:spacing w:before="0" w:after="0" w:line="240" w:lineRule="auto"/>
              <w:rPr>
                <w:rFonts w:cs="Calibri"/>
                <w:iCs/>
                <w:sz w:val="23"/>
                <w:szCs w:val="23"/>
              </w:rPr>
            </w:pPr>
            <w:r>
              <w:rPr>
                <w:rFonts w:cs="Calibri"/>
                <w:iCs/>
                <w:sz w:val="23"/>
                <w:szCs w:val="23"/>
              </w:rPr>
              <w:t>_____________________________________________________________________________________________</w:t>
            </w:r>
          </w:p>
        </w:tc>
      </w:tr>
    </w:tbl>
    <w:p w14:paraId="38BB3CBA" w14:textId="77777777" w:rsidR="004E2570" w:rsidRDefault="004E2570"/>
    <w:sectPr w:rsidR="004E2570" w:rsidSect="005E1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CAD"/>
    <w:multiLevelType w:val="hybridMultilevel"/>
    <w:tmpl w:val="CE1EE234"/>
    <w:lvl w:ilvl="0" w:tplc="BB0086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589E"/>
    <w:multiLevelType w:val="hybridMultilevel"/>
    <w:tmpl w:val="DC7C4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33651"/>
    <w:multiLevelType w:val="hybridMultilevel"/>
    <w:tmpl w:val="79089098"/>
    <w:lvl w:ilvl="0" w:tplc="B6D81F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313F"/>
    <w:multiLevelType w:val="hybridMultilevel"/>
    <w:tmpl w:val="595C83F4"/>
    <w:lvl w:ilvl="0" w:tplc="A198F2AC">
      <w:start w:val="1"/>
      <w:numFmt w:val="decimal"/>
      <w:lvlText w:val="%1."/>
      <w:lvlJc w:val="left"/>
      <w:pPr>
        <w:ind w:left="313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850" w:hanging="360"/>
      </w:pPr>
    </w:lvl>
    <w:lvl w:ilvl="2" w:tplc="FFFFFFFF" w:tentative="1">
      <w:start w:val="1"/>
      <w:numFmt w:val="lowerRoman"/>
      <w:lvlText w:val="%3."/>
      <w:lvlJc w:val="right"/>
      <w:pPr>
        <w:ind w:left="4570" w:hanging="180"/>
      </w:pPr>
    </w:lvl>
    <w:lvl w:ilvl="3" w:tplc="FFFFFFFF" w:tentative="1">
      <w:start w:val="1"/>
      <w:numFmt w:val="decimal"/>
      <w:lvlText w:val="%4."/>
      <w:lvlJc w:val="left"/>
      <w:pPr>
        <w:ind w:left="5290" w:hanging="360"/>
      </w:p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num w:numId="1" w16cid:durableId="578515189">
    <w:abstractNumId w:val="1"/>
  </w:num>
  <w:num w:numId="2" w16cid:durableId="865292225">
    <w:abstractNumId w:val="2"/>
  </w:num>
  <w:num w:numId="3" w16cid:durableId="1908684371">
    <w:abstractNumId w:val="3"/>
  </w:num>
  <w:num w:numId="4" w16cid:durableId="83218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E"/>
    <w:rsid w:val="00400A58"/>
    <w:rsid w:val="004562F9"/>
    <w:rsid w:val="004E2570"/>
    <w:rsid w:val="005E119E"/>
    <w:rsid w:val="007668DE"/>
    <w:rsid w:val="00D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1FC2"/>
  <w15:chartTrackingRefBased/>
  <w15:docId w15:val="{444CDB6D-F230-4805-8A29-844634C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19E"/>
    <w:pPr>
      <w:spacing w:before="120" w:after="120" w:line="48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1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1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1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1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1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1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1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1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1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1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19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E119E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Ania</cp:lastModifiedBy>
  <cp:revision>2</cp:revision>
  <dcterms:created xsi:type="dcterms:W3CDTF">2026-01-12T09:26:00Z</dcterms:created>
  <dcterms:modified xsi:type="dcterms:W3CDTF">2026-01-12T09:26:00Z</dcterms:modified>
</cp:coreProperties>
</file>